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5DD7E" w14:textId="0106B471" w:rsidR="0037230E" w:rsidRPr="0037230E" w:rsidRDefault="0037230E" w:rsidP="0037230E">
      <w:pPr>
        <w:jc w:val="center"/>
        <w:rPr>
          <w:b/>
          <w:bCs/>
        </w:rPr>
      </w:pPr>
      <w:r w:rsidRPr="0037230E">
        <w:rPr>
          <w:b/>
          <w:bCs/>
        </w:rPr>
        <w:t>T.C.</w:t>
      </w:r>
    </w:p>
    <w:p w14:paraId="597EF1BB" w14:textId="7944F8F6" w:rsidR="0037230E" w:rsidRPr="0037230E" w:rsidRDefault="0037230E" w:rsidP="0037230E">
      <w:pPr>
        <w:jc w:val="center"/>
        <w:rPr>
          <w:b/>
          <w:bCs/>
        </w:rPr>
      </w:pPr>
      <w:r w:rsidRPr="0037230E">
        <w:rPr>
          <w:b/>
          <w:bCs/>
        </w:rPr>
        <w:t>İSTANBUL VALİLİĞİ</w:t>
      </w:r>
    </w:p>
    <w:p w14:paraId="760C6D4B" w14:textId="77777777" w:rsidR="0037230E" w:rsidRDefault="0037230E" w:rsidP="0037230E">
      <w:pPr>
        <w:jc w:val="center"/>
        <w:rPr>
          <w:b/>
          <w:bCs/>
        </w:rPr>
      </w:pPr>
      <w:r w:rsidRPr="0037230E">
        <w:rPr>
          <w:b/>
          <w:bCs/>
        </w:rPr>
        <w:t>İL SAĞLIK MÜDÜRLÜĞÜ’NE</w:t>
      </w:r>
    </w:p>
    <w:p w14:paraId="6DD6B3EC" w14:textId="77777777" w:rsidR="0086160D" w:rsidRPr="0037230E" w:rsidRDefault="0086160D" w:rsidP="0037230E">
      <w:pPr>
        <w:jc w:val="center"/>
        <w:rPr>
          <w:b/>
          <w:bCs/>
        </w:rPr>
      </w:pPr>
    </w:p>
    <w:p w14:paraId="5FB11CC1" w14:textId="77777777" w:rsidR="0037230E" w:rsidRDefault="0037230E" w:rsidP="0037230E">
      <w:r w:rsidRPr="0037230E">
        <w:rPr>
          <w:b/>
          <w:bCs/>
          <w:u w:val="single"/>
        </w:rPr>
        <w:t xml:space="preserve">BAŞVURAN       </w:t>
      </w:r>
      <w:r>
        <w:t xml:space="preserve">: </w:t>
      </w:r>
    </w:p>
    <w:p w14:paraId="0E52F3B2" w14:textId="77777777" w:rsidR="0037230E" w:rsidRDefault="0037230E" w:rsidP="0037230E">
      <w:r w:rsidRPr="0037230E">
        <w:rPr>
          <w:b/>
          <w:bCs/>
          <w:u w:val="single"/>
        </w:rPr>
        <w:t>GÖREV YERİ</w:t>
      </w:r>
      <w:r>
        <w:t xml:space="preserve">    :........................Aile Sağlığı Merkezi –............No'lu Aile Hekimliği Birimi /.................</w:t>
      </w:r>
    </w:p>
    <w:p w14:paraId="4D5A3117" w14:textId="5E815FF7" w:rsidR="0037230E" w:rsidRDefault="0037230E" w:rsidP="00A0666F">
      <w:pPr>
        <w:jc w:val="both"/>
      </w:pPr>
      <w:r w:rsidRPr="0037230E">
        <w:rPr>
          <w:b/>
          <w:bCs/>
          <w:u w:val="single"/>
        </w:rPr>
        <w:t>KONU               :</w:t>
      </w:r>
      <w:r>
        <w:t xml:space="preserve"> 2026 yılı Ağustos ayı muayene teşvik ödememin, çalışma dönemi sona erdikten sonra hedef muayene parametreleri</w:t>
      </w:r>
      <w:r w:rsidR="00A77A96">
        <w:t xml:space="preserve">min </w:t>
      </w:r>
      <w:r>
        <w:t xml:space="preserve"> geriye dönük olarak artırılması nedeniyle eksik ödenmesine ilişkin işlemin bordromda  düzeltilmesi ve eksik ödemenin yasal faiziyle birlikte ödenmesi talebimdir.</w:t>
      </w:r>
    </w:p>
    <w:p w14:paraId="3E228F5E" w14:textId="2EB20983" w:rsidR="0037230E" w:rsidRPr="0037230E" w:rsidRDefault="0037230E" w:rsidP="00A0666F">
      <w:pPr>
        <w:jc w:val="both"/>
        <w:rPr>
          <w:b/>
          <w:bCs/>
        </w:rPr>
      </w:pPr>
      <w:r w:rsidRPr="0086160D">
        <w:rPr>
          <w:b/>
          <w:bCs/>
          <w:u w:val="single"/>
        </w:rPr>
        <w:t>AÇIKLAMALAR</w:t>
      </w:r>
      <w:r w:rsidR="0086160D">
        <w:rPr>
          <w:b/>
          <w:bCs/>
        </w:rPr>
        <w:t>:</w:t>
      </w:r>
    </w:p>
    <w:p w14:paraId="7210CB3C" w14:textId="77777777" w:rsidR="0037230E" w:rsidRDefault="0037230E" w:rsidP="00A0666F">
      <w:pPr>
        <w:jc w:val="both"/>
      </w:pPr>
      <w:r>
        <w:t>1. .................. Aile Sağlığı Merkezi ............ No'lu Aile Hekimliği Biriminde sözleşmeli aile hekimi olarak görev yapmaktayım.</w:t>
      </w:r>
    </w:p>
    <w:p w14:paraId="1C5162D7" w14:textId="77777777" w:rsidR="0037230E" w:rsidRDefault="0037230E" w:rsidP="00A0666F">
      <w:pPr>
        <w:jc w:val="both"/>
      </w:pPr>
      <w:r>
        <w:t>2. 2026 yılı Ağustos ayına ilişkin muayene teşvik ödemem, çalışma dönemi boyunca geçerli olan hedef muayene parametreleri esas alınmaksızın, çalışma dönemi sona erdikten sonra geriye dönük olarak değiştirilen hedefler üzerinden hesaplanmış ve bu nedenle eksik ödenmiştir.</w:t>
      </w:r>
    </w:p>
    <w:p w14:paraId="174B37A3" w14:textId="48FDD77A" w:rsidR="0037230E" w:rsidRDefault="0037230E" w:rsidP="00A0666F">
      <w:pPr>
        <w:jc w:val="both"/>
      </w:pPr>
      <w:r>
        <w:t xml:space="preserve">3. Ağustos 2026 çalışma dönemi boyunca </w:t>
      </w:r>
      <w:r w:rsidR="00A77A96">
        <w:t xml:space="preserve">SİNA ekranında </w:t>
      </w:r>
      <w:r>
        <w:t xml:space="preserve">ilan edilen günlük hedef muayene sayısı .............. olarak </w:t>
      </w:r>
      <w:r w:rsidR="000D7CA2">
        <w:t xml:space="preserve">belirlenmiştir. </w:t>
      </w:r>
      <w:r>
        <w:t xml:space="preserve"> Ben ise Ağustos ayında ........... fiili çalışma gününde toplam........... muayene gerçekleştirdim. Günlük ortalama muayene sayım ............. olarak gerçekleşmiş ve </w:t>
      </w:r>
      <w:r w:rsidR="0064622A">
        <w:t xml:space="preserve">Ağustos ayı </w:t>
      </w:r>
      <w:r>
        <w:t>boyunca ilan edilen hedefi fazlasıyla karşıladım.</w:t>
      </w:r>
    </w:p>
    <w:p w14:paraId="55A2A03F" w14:textId="77777777" w:rsidR="0037230E" w:rsidRDefault="0037230E" w:rsidP="00A0666F">
      <w:pPr>
        <w:jc w:val="both"/>
      </w:pPr>
      <w:r>
        <w:t>4. Ancak Ağustos çalışma dönemi tamamlandıktan sonra, Eylül 2026'nın ilk günlerinde, Ağustos ayına ilişkin hedef muayene parametrelerinin geriye dönük olarak yaklaşık .............. seviyesine çıkarıldığı ve bu yeni hedeflerin Ağustos ayı hakedişimin hesaplanmasında esas alındığı anlaşılmıştır.</w:t>
      </w:r>
    </w:p>
    <w:p w14:paraId="705D5899" w14:textId="77777777" w:rsidR="0037230E" w:rsidRDefault="0037230E" w:rsidP="00A0666F">
      <w:pPr>
        <w:jc w:val="both"/>
      </w:pPr>
      <w:r>
        <w:t>5. Ağustos ayı boyunca geçerli olan ve çalışma düzenimi buna göre oluşturduğum hedeflerin, çalışma dönemi tamamlandıktan sonra değiştirilerek geçmiş döneme ait mali hakedişime uygulanması; hukuki güvenlik, hukuki belirlilik, öngörülebilirlik ve geriye yürümezlik ilkeleriyle bağdaşmamaktadır.</w:t>
      </w:r>
    </w:p>
    <w:p w14:paraId="16D92B15" w14:textId="77777777" w:rsidR="0037230E" w:rsidRDefault="0037230E" w:rsidP="00A0666F">
      <w:pPr>
        <w:jc w:val="both"/>
      </w:pPr>
      <w:r>
        <w:t>6. Ağustos ayındaki çalışmalarımı, o dönemde idarenin sistemlerinde ilan edilen ..............günlük hedef doğrultusunda gerçekleştirdim. Çalışma dönemi tamamlandıktan sonra hedefin yaklaşık iki katına çıkarılması, artık geriye dönük olarak yerine getirme imkânı bulunmayan yeni bir ölçütün geçmiş döneme uygulanması sonucunu doğurmuştur.</w:t>
      </w:r>
    </w:p>
    <w:p w14:paraId="23BD9BD2" w14:textId="77777777" w:rsidR="0037230E" w:rsidRDefault="0037230E" w:rsidP="00A0666F">
      <w:pPr>
        <w:jc w:val="both"/>
      </w:pPr>
      <w:r>
        <w:t>7. Bu nedenle Ağustos 2026 dönemine ilişkin muayene teşvik ödememin, Ağustos ayı boyunca geçerli olan .............. hedef muayene parametresi ve gerçekleştirdiğim. ........... muayene esas alınarak yeniden hesaplanması gerektiğini düşünüyorum.</w:t>
      </w:r>
    </w:p>
    <w:p w14:paraId="75F20A06" w14:textId="77777777" w:rsidR="00A0666F" w:rsidRDefault="0037230E" w:rsidP="00A0666F">
      <w:pPr>
        <w:jc w:val="both"/>
      </w:pPr>
      <w:r>
        <w:t>8. Yeniden yapılacak hesaplama sonucunda eksik ödendiği tespit edilecek teşvik tutarının, ödenmesi gereken tarih olan 15 Eylül 2026 tarihinden itibaren işleyecek yasal faiziyle birlikte tarafıma ödenmesini talep ediyorum.</w:t>
      </w:r>
    </w:p>
    <w:p w14:paraId="23642B96" w14:textId="6D680CE6" w:rsidR="0037230E" w:rsidRDefault="0037230E" w:rsidP="00A0666F">
      <w:pPr>
        <w:jc w:val="both"/>
      </w:pPr>
      <w:r>
        <w:lastRenderedPageBreak/>
        <w:t xml:space="preserve">9. Hedef muayene parametrelerinin değiştirilmesinin Müdürlüğünüzün doğrudan görev ve yetkisi dışında olduğunun değerlendirilmesi halinde ise başvurumun yetkili Bakanlık birimine gönderilmesini ve sonucundan </w:t>
      </w:r>
      <w:r w:rsidR="00EA6FC7">
        <w:t xml:space="preserve"> yasal süresi içinde </w:t>
      </w:r>
      <w:r>
        <w:t>tarafıma yazılı olarak bilgi verilmesini talep ediyorum.</w:t>
      </w:r>
    </w:p>
    <w:p w14:paraId="54E8EB50" w14:textId="77777777" w:rsidR="0037230E" w:rsidRDefault="0037230E" w:rsidP="00A0666F">
      <w:pPr>
        <w:jc w:val="both"/>
      </w:pPr>
    </w:p>
    <w:p w14:paraId="7450259B" w14:textId="07B7FA11" w:rsidR="0037230E" w:rsidRPr="0086160D" w:rsidRDefault="0037230E" w:rsidP="00A0666F">
      <w:pPr>
        <w:jc w:val="both"/>
        <w:rPr>
          <w:b/>
          <w:bCs/>
          <w:u w:val="single"/>
        </w:rPr>
      </w:pPr>
      <w:r w:rsidRPr="0086160D">
        <w:rPr>
          <w:b/>
          <w:bCs/>
          <w:u w:val="single"/>
        </w:rPr>
        <w:t>SONUÇ VE TALEP</w:t>
      </w:r>
      <w:r w:rsidR="0086160D">
        <w:rPr>
          <w:b/>
          <w:bCs/>
          <w:u w:val="single"/>
        </w:rPr>
        <w:t>:</w:t>
      </w:r>
    </w:p>
    <w:p w14:paraId="71C48B17" w14:textId="77777777" w:rsidR="0037230E" w:rsidRDefault="0037230E" w:rsidP="00A0666F">
      <w:pPr>
        <w:jc w:val="both"/>
      </w:pPr>
      <w:r>
        <w:t>Yukarıda açıkladığım nedenlerle;</w:t>
      </w:r>
    </w:p>
    <w:p w14:paraId="04DAE28F" w14:textId="77777777" w:rsidR="0037230E" w:rsidRDefault="0037230E" w:rsidP="00A0666F">
      <w:pPr>
        <w:jc w:val="both"/>
      </w:pPr>
      <w:r>
        <w:t>1. 2026 yılı Ağustos ayı muayene teşvik ödememin, çalışma dönemi sona erdikten sonra geriye dönük olarak artırılan hedefler esas alınarak eksik ödenmesine ilişkin uygulamanın düzeltilmesini,</w:t>
      </w:r>
    </w:p>
    <w:p w14:paraId="0D583F32" w14:textId="77777777" w:rsidR="0037230E" w:rsidRDefault="0037230E" w:rsidP="00A0666F">
      <w:pPr>
        <w:jc w:val="both"/>
      </w:pPr>
      <w:r>
        <w:t>2. Ağustos 2026 dönemi bakımından .............. günlük hedef muayene sayısı esas alınarak, gerçekleştirdiğim .............. muayene üzerinden muayene teşvik ödememin yeniden hesaplanmasını,</w:t>
      </w:r>
    </w:p>
    <w:p w14:paraId="14DAEEBE" w14:textId="77777777" w:rsidR="0037230E" w:rsidRDefault="0037230E" w:rsidP="00A0666F">
      <w:pPr>
        <w:jc w:val="both"/>
      </w:pPr>
      <w:r>
        <w:t>3. Eksik ödendiği tespit edilecek teşvik tutarının 15 Eylül 2026 tarihinden itibaren işleyecek yasal faiziyle birlikte tarafıma ödenmesini,</w:t>
      </w:r>
    </w:p>
    <w:p w14:paraId="2906FC5F" w14:textId="77777777" w:rsidR="0037230E" w:rsidRDefault="0037230E" w:rsidP="00A0666F">
      <w:pPr>
        <w:jc w:val="both"/>
      </w:pPr>
      <w:r>
        <w:t>4. Başvurumun Müdürlüğünüzün görev ve yetkisi dışında kaldığının değerlendirilmesi halinde yetkili Bakanlık birimine intikal ettirilmesini ve sonucundan tarafıma yazılı olarak bilgi verilmesini, arz ve talep ederim.</w:t>
      </w:r>
    </w:p>
    <w:p w14:paraId="5AAC14A7" w14:textId="77777777" w:rsidR="0037230E" w:rsidRDefault="0037230E" w:rsidP="00A0666F">
      <w:pPr>
        <w:jc w:val="both"/>
      </w:pPr>
      <w:r>
        <w:t>Tarih</w:t>
      </w:r>
    </w:p>
    <w:p w14:paraId="401EF418" w14:textId="77777777" w:rsidR="0037230E" w:rsidRDefault="0037230E" w:rsidP="00A0666F">
      <w:pPr>
        <w:jc w:val="both"/>
      </w:pPr>
      <w:r>
        <w:t>Dr. ..........................</w:t>
      </w:r>
    </w:p>
    <w:p w14:paraId="4530BF66" w14:textId="21818637" w:rsidR="00586EE8" w:rsidRDefault="0037230E" w:rsidP="00A0666F">
      <w:pPr>
        <w:jc w:val="both"/>
      </w:pPr>
      <w:r>
        <w:t>İmza</w:t>
      </w:r>
    </w:p>
    <w:sectPr w:rsidR="00586E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4C0"/>
    <w:rsid w:val="0001722D"/>
    <w:rsid w:val="000D7CA2"/>
    <w:rsid w:val="002A74C0"/>
    <w:rsid w:val="003667B4"/>
    <w:rsid w:val="0037230E"/>
    <w:rsid w:val="00586EE8"/>
    <w:rsid w:val="0064622A"/>
    <w:rsid w:val="00754788"/>
    <w:rsid w:val="0086160D"/>
    <w:rsid w:val="00A0666F"/>
    <w:rsid w:val="00A77A96"/>
    <w:rsid w:val="00D751D8"/>
    <w:rsid w:val="00EA6F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E3BB"/>
  <w15:chartTrackingRefBased/>
  <w15:docId w15:val="{114D0298-0C7E-48FD-A8B1-EC41D07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A7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A7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A74C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A74C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A74C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A74C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A74C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A74C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A74C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A74C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A74C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A74C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A74C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A74C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A74C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A74C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A74C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A74C0"/>
    <w:rPr>
      <w:rFonts w:eastAsiaTheme="majorEastAsia" w:cstheme="majorBidi"/>
      <w:color w:val="272727" w:themeColor="text1" w:themeTint="D8"/>
    </w:rPr>
  </w:style>
  <w:style w:type="paragraph" w:styleId="KonuBal">
    <w:name w:val="Title"/>
    <w:basedOn w:val="Normal"/>
    <w:next w:val="Normal"/>
    <w:link w:val="KonuBalChar"/>
    <w:uiPriority w:val="10"/>
    <w:qFormat/>
    <w:rsid w:val="002A7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A74C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A74C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A74C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A74C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A74C0"/>
    <w:rPr>
      <w:i/>
      <w:iCs/>
      <w:color w:val="404040" w:themeColor="text1" w:themeTint="BF"/>
    </w:rPr>
  </w:style>
  <w:style w:type="paragraph" w:styleId="ListeParagraf">
    <w:name w:val="List Paragraph"/>
    <w:basedOn w:val="Normal"/>
    <w:uiPriority w:val="34"/>
    <w:qFormat/>
    <w:rsid w:val="002A74C0"/>
    <w:pPr>
      <w:ind w:left="720"/>
      <w:contextualSpacing/>
    </w:pPr>
  </w:style>
  <w:style w:type="character" w:styleId="GlVurgulama">
    <w:name w:val="Intense Emphasis"/>
    <w:basedOn w:val="VarsaylanParagrafYazTipi"/>
    <w:uiPriority w:val="21"/>
    <w:qFormat/>
    <w:rsid w:val="002A74C0"/>
    <w:rPr>
      <w:i/>
      <w:iCs/>
      <w:color w:val="0F4761" w:themeColor="accent1" w:themeShade="BF"/>
    </w:rPr>
  </w:style>
  <w:style w:type="paragraph" w:styleId="GlAlnt">
    <w:name w:val="Intense Quote"/>
    <w:basedOn w:val="Normal"/>
    <w:next w:val="Normal"/>
    <w:link w:val="GlAlntChar"/>
    <w:uiPriority w:val="30"/>
    <w:qFormat/>
    <w:rsid w:val="002A7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A74C0"/>
    <w:rPr>
      <w:i/>
      <w:iCs/>
      <w:color w:val="0F4761" w:themeColor="accent1" w:themeShade="BF"/>
    </w:rPr>
  </w:style>
  <w:style w:type="character" w:styleId="GlBavuru">
    <w:name w:val="Intense Reference"/>
    <w:basedOn w:val="VarsaylanParagrafYazTipi"/>
    <w:uiPriority w:val="32"/>
    <w:qFormat/>
    <w:rsid w:val="002A74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 Goncu</dc:creator>
  <cp:keywords/>
  <dc:description/>
  <cp:lastModifiedBy>Ramazan Goncu</cp:lastModifiedBy>
  <cp:revision>9</cp:revision>
  <cp:lastPrinted>2026-10-03T10:31:00Z</cp:lastPrinted>
  <dcterms:created xsi:type="dcterms:W3CDTF">2026-10-03T10:24:00Z</dcterms:created>
  <dcterms:modified xsi:type="dcterms:W3CDTF">2026-10-03T10:31:00Z</dcterms:modified>
</cp:coreProperties>
</file>